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2D" w:rsidRDefault="00633D2D" w:rsidP="00633D2D">
      <w:pPr>
        <w:spacing w:line="360" w:lineRule="auto"/>
        <w:jc w:val="center"/>
        <w:rPr>
          <w:rFonts w:ascii="Times New Roman" w:hAnsi="Times New Roman" w:cs="Simplified Arabic" w:hint="cs"/>
          <w:bCs/>
          <w:sz w:val="32"/>
          <w:szCs w:val="32"/>
          <w:rtl/>
          <w:lang w:bidi="ar-EG"/>
        </w:rPr>
      </w:pPr>
      <w:r>
        <w:rPr>
          <w:rFonts w:ascii="Times New Roman" w:hAnsi="Times New Roman" w:cs="Simplified Arabic" w:hint="cs"/>
          <w:bCs/>
          <w:sz w:val="32"/>
          <w:szCs w:val="32"/>
          <w:rtl/>
          <w:lang w:bidi="ar-EG"/>
        </w:rPr>
        <w:t>(البحث الرابع)</w:t>
      </w:r>
      <w:bookmarkStart w:id="0" w:name="_GoBack"/>
      <w:bookmarkEnd w:id="0"/>
    </w:p>
    <w:p w:rsidR="00633D2D" w:rsidRDefault="00633D2D" w:rsidP="00633D2D">
      <w:pPr>
        <w:spacing w:line="360" w:lineRule="auto"/>
        <w:jc w:val="center"/>
        <w:rPr>
          <w:rFonts w:ascii="Times New Roman" w:hAnsi="Times New Roman" w:cs="Simplified Arabic" w:hint="cs"/>
          <w:bCs/>
          <w:sz w:val="32"/>
          <w:szCs w:val="32"/>
          <w:rtl/>
          <w:lang w:bidi="ar-EG"/>
        </w:rPr>
      </w:pPr>
      <w:r w:rsidRPr="00633D2D">
        <w:rPr>
          <w:rFonts w:ascii="Times New Roman" w:hAnsi="Times New Roman" w:cs="Simplified Arabic" w:hint="cs"/>
          <w:bCs/>
          <w:sz w:val="32"/>
          <w:szCs w:val="32"/>
          <w:rtl/>
          <w:lang w:bidi="ar-EG"/>
        </w:rPr>
        <w:t xml:space="preserve">تنمية </w:t>
      </w:r>
      <w:r w:rsidRPr="00633D2D">
        <w:rPr>
          <w:rFonts w:ascii="Times New Roman" w:hAnsi="Times New Roman" w:cs="Simplified Arabic"/>
          <w:bCs/>
          <w:sz w:val="32"/>
          <w:szCs w:val="32"/>
          <w:rtl/>
          <w:lang w:bidi="ar-EG"/>
        </w:rPr>
        <w:t>الحكمة كمدخل لتعديل المعتقدات اللاعقلانية لدى</w:t>
      </w:r>
      <w:r w:rsidRPr="00633D2D">
        <w:rPr>
          <w:rFonts w:ascii="Times New Roman" w:hAnsi="Times New Roman" w:cs="Simplified Arabic" w:hint="cs"/>
          <w:bCs/>
          <w:sz w:val="32"/>
          <w:szCs w:val="32"/>
          <w:rtl/>
          <w:lang w:bidi="ar-EG"/>
        </w:rPr>
        <w:t xml:space="preserve"> </w:t>
      </w:r>
      <w:r w:rsidRPr="00633D2D">
        <w:rPr>
          <w:rFonts w:ascii="Times New Roman" w:hAnsi="Times New Roman" w:cs="Simplified Arabic"/>
          <w:bCs/>
          <w:sz w:val="32"/>
          <w:szCs w:val="32"/>
          <w:rtl/>
          <w:lang w:bidi="ar-EG"/>
        </w:rPr>
        <w:t xml:space="preserve">مرتفعي الضغوط الأكاديمية </w:t>
      </w:r>
      <w:r w:rsidRPr="00633D2D">
        <w:rPr>
          <w:rFonts w:ascii="Times New Roman" w:hAnsi="Times New Roman" w:cs="Simplified Arabic" w:hint="cs"/>
          <w:bCs/>
          <w:sz w:val="32"/>
          <w:szCs w:val="32"/>
          <w:rtl/>
          <w:lang w:bidi="ar-EG"/>
        </w:rPr>
        <w:t>من طلاب الجامعة</w:t>
      </w:r>
    </w:p>
    <w:p w:rsidR="00633D2D" w:rsidRDefault="00633D2D" w:rsidP="00633D2D">
      <w:pPr>
        <w:spacing w:line="360" w:lineRule="auto"/>
        <w:jc w:val="center"/>
        <w:rPr>
          <w:rFonts w:ascii="Times New Roman" w:hAnsi="Times New Roman" w:cs="Simplified Arabic" w:hint="cs"/>
          <w:bCs/>
          <w:sz w:val="32"/>
          <w:szCs w:val="32"/>
          <w:rtl/>
          <w:lang w:bidi="ar-EG"/>
        </w:rPr>
      </w:pPr>
    </w:p>
    <w:p w:rsidR="00633D2D" w:rsidRPr="00633D2D" w:rsidRDefault="00633D2D" w:rsidP="00633D2D">
      <w:pPr>
        <w:spacing w:line="360" w:lineRule="auto"/>
        <w:jc w:val="center"/>
        <w:rPr>
          <w:rFonts w:ascii="Times New Roman" w:hAnsi="Times New Roman" w:cs="Simplified Arabic"/>
          <w:bCs/>
          <w:sz w:val="32"/>
          <w:szCs w:val="32"/>
          <w:rtl/>
          <w:lang w:bidi="ar-EG"/>
        </w:rPr>
      </w:pPr>
    </w:p>
    <w:p w:rsidR="00633D2D" w:rsidRPr="00633D2D" w:rsidRDefault="00633D2D" w:rsidP="00633D2D">
      <w:pPr>
        <w:spacing w:after="0" w:line="360" w:lineRule="auto"/>
        <w:contextualSpacing/>
        <w:jc w:val="center"/>
        <w:rPr>
          <w:rFonts w:ascii="Times New Roman" w:hAnsi="Times New Roman" w:cs="Simplified Arabic"/>
          <w:bCs/>
          <w:sz w:val="32"/>
          <w:szCs w:val="32"/>
          <w:rtl/>
          <w:lang w:bidi="ar-EG"/>
        </w:rPr>
      </w:pPr>
      <w:r w:rsidRPr="00633D2D">
        <w:rPr>
          <w:rFonts w:ascii="Times New Roman" w:hAnsi="Times New Roman" w:cs="Simplified Arabic" w:hint="cs"/>
          <w:bCs/>
          <w:sz w:val="32"/>
          <w:szCs w:val="32"/>
          <w:rtl/>
          <w:lang w:bidi="ar-EG"/>
        </w:rPr>
        <w:t>د/ أمنية حسن محمد حلمي</w:t>
      </w:r>
    </w:p>
    <w:p w:rsidR="00633D2D" w:rsidRPr="00633D2D" w:rsidRDefault="00633D2D" w:rsidP="00633D2D">
      <w:pPr>
        <w:spacing w:after="0" w:line="360" w:lineRule="auto"/>
        <w:contextualSpacing/>
        <w:jc w:val="center"/>
        <w:rPr>
          <w:rFonts w:ascii="Times New Roman" w:hAnsi="Times New Roman" w:cs="Simplified Arabic"/>
          <w:bCs/>
          <w:sz w:val="32"/>
          <w:szCs w:val="32"/>
          <w:rtl/>
          <w:lang w:bidi="ar-EG"/>
        </w:rPr>
      </w:pPr>
      <w:r w:rsidRPr="00633D2D">
        <w:rPr>
          <w:rFonts w:ascii="Times New Roman" w:hAnsi="Times New Roman" w:cs="Simplified Arabic" w:hint="cs"/>
          <w:bCs/>
          <w:sz w:val="32"/>
          <w:szCs w:val="32"/>
          <w:rtl/>
          <w:lang w:bidi="ar-EG"/>
        </w:rPr>
        <w:t>مدرس علم النفس التربوي</w:t>
      </w:r>
    </w:p>
    <w:p w:rsidR="00633D2D" w:rsidRPr="00633D2D" w:rsidRDefault="00633D2D" w:rsidP="00633D2D">
      <w:pPr>
        <w:spacing w:after="0" w:line="360" w:lineRule="auto"/>
        <w:contextualSpacing/>
        <w:jc w:val="center"/>
        <w:rPr>
          <w:rFonts w:ascii="Times New Roman" w:hAnsi="Times New Roman" w:cs="Simplified Arabic"/>
          <w:bCs/>
          <w:sz w:val="32"/>
          <w:szCs w:val="32"/>
          <w:rtl/>
          <w:lang w:bidi="ar-EG"/>
        </w:rPr>
      </w:pPr>
      <w:r w:rsidRPr="00633D2D">
        <w:rPr>
          <w:rFonts w:ascii="Times New Roman" w:hAnsi="Times New Roman" w:cs="Simplified Arabic" w:hint="cs"/>
          <w:bCs/>
          <w:sz w:val="32"/>
          <w:szCs w:val="32"/>
          <w:rtl/>
          <w:lang w:bidi="ar-EG"/>
        </w:rPr>
        <w:t>كلية التربية- جامعة بنها</w:t>
      </w:r>
    </w:p>
    <w:p w:rsidR="00633D2D" w:rsidRDefault="00633D2D">
      <w:pPr>
        <w:bidi w:val="0"/>
        <w:rPr>
          <w:rFonts w:ascii="Times New Roman" w:hAnsi="Times New Roman" w:cs="Simplified Arabic"/>
          <w:bCs/>
          <w:sz w:val="28"/>
          <w:szCs w:val="28"/>
          <w:rtl/>
          <w:lang w:bidi="ar-EG"/>
        </w:rPr>
      </w:pPr>
      <w:r>
        <w:rPr>
          <w:rFonts w:ascii="Times New Roman" w:hAnsi="Times New Roman" w:cs="Simplified Arabic"/>
          <w:bCs/>
          <w:sz w:val="28"/>
          <w:szCs w:val="28"/>
          <w:rtl/>
          <w:lang w:bidi="ar-EG"/>
        </w:rPr>
        <w:br w:type="page"/>
      </w:r>
    </w:p>
    <w:p w:rsidR="00633D2D" w:rsidRDefault="00633D2D" w:rsidP="00633D2D">
      <w:pPr>
        <w:spacing w:after="0" w:line="240" w:lineRule="auto"/>
        <w:jc w:val="center"/>
        <w:rPr>
          <w:rFonts w:ascii="Times New Roman" w:hAnsi="Times New Roman" w:cs="Simplified Arabic" w:hint="cs"/>
          <w:bCs/>
          <w:sz w:val="28"/>
          <w:szCs w:val="28"/>
          <w:rtl/>
          <w:lang w:bidi="ar-EG"/>
        </w:rPr>
      </w:pPr>
      <w:r w:rsidRPr="00633D2D">
        <w:rPr>
          <w:rFonts w:ascii="Times New Roman" w:hAnsi="Times New Roman" w:cs="Simplified Arabic" w:hint="cs"/>
          <w:bCs/>
          <w:sz w:val="28"/>
          <w:szCs w:val="28"/>
          <w:rtl/>
          <w:lang w:bidi="ar-EG"/>
        </w:rPr>
        <w:lastRenderedPageBreak/>
        <w:t xml:space="preserve">تنمية </w:t>
      </w:r>
      <w:r w:rsidRPr="00633D2D">
        <w:rPr>
          <w:rFonts w:ascii="Times New Roman" w:hAnsi="Times New Roman" w:cs="Simplified Arabic"/>
          <w:bCs/>
          <w:sz w:val="28"/>
          <w:szCs w:val="28"/>
          <w:rtl/>
          <w:lang w:bidi="ar-EG"/>
        </w:rPr>
        <w:t>الحكمة كمدخل لتعديل المعتقدات اللاعقلانية لدى</w:t>
      </w:r>
      <w:r w:rsidRPr="00633D2D">
        <w:rPr>
          <w:rFonts w:ascii="Times New Roman" w:hAnsi="Times New Roman" w:cs="Simplified Arabic" w:hint="cs"/>
          <w:bCs/>
          <w:sz w:val="28"/>
          <w:szCs w:val="28"/>
          <w:rtl/>
          <w:lang w:bidi="ar-EG"/>
        </w:rPr>
        <w:t xml:space="preserve"> </w:t>
      </w:r>
      <w:r w:rsidRPr="00633D2D">
        <w:rPr>
          <w:rFonts w:ascii="Times New Roman" w:hAnsi="Times New Roman" w:cs="Simplified Arabic"/>
          <w:bCs/>
          <w:sz w:val="28"/>
          <w:szCs w:val="28"/>
          <w:rtl/>
          <w:lang w:bidi="ar-EG"/>
        </w:rPr>
        <w:t>مرتفعي الضغوط الأكاديمية</w:t>
      </w:r>
    </w:p>
    <w:p w:rsidR="00633D2D" w:rsidRPr="00633D2D" w:rsidRDefault="00633D2D" w:rsidP="00633D2D">
      <w:pPr>
        <w:spacing w:line="240" w:lineRule="auto"/>
        <w:jc w:val="center"/>
        <w:rPr>
          <w:rFonts w:ascii="Times New Roman" w:hAnsi="Times New Roman" w:cs="Simplified Arabic"/>
          <w:bCs/>
          <w:sz w:val="28"/>
          <w:szCs w:val="28"/>
          <w:rtl/>
          <w:lang w:bidi="ar-EG"/>
        </w:rPr>
      </w:pPr>
      <w:r w:rsidRPr="00633D2D">
        <w:rPr>
          <w:rFonts w:ascii="Times New Roman" w:hAnsi="Times New Roman" w:cs="Simplified Arabic"/>
          <w:bCs/>
          <w:sz w:val="28"/>
          <w:szCs w:val="28"/>
          <w:rtl/>
          <w:lang w:bidi="ar-EG"/>
        </w:rPr>
        <w:t xml:space="preserve"> </w:t>
      </w:r>
      <w:r w:rsidRPr="00633D2D">
        <w:rPr>
          <w:rFonts w:ascii="Times New Roman" w:hAnsi="Times New Roman" w:cs="Simplified Arabic" w:hint="cs"/>
          <w:bCs/>
          <w:sz w:val="28"/>
          <w:szCs w:val="28"/>
          <w:rtl/>
          <w:lang w:bidi="ar-EG"/>
        </w:rPr>
        <w:t>من طلاب الجامعة</w:t>
      </w:r>
    </w:p>
    <w:p w:rsidR="00633D2D" w:rsidRDefault="00633D2D" w:rsidP="00633D2D">
      <w:pPr>
        <w:spacing w:before="240" w:after="0" w:line="240" w:lineRule="auto"/>
        <w:rPr>
          <w:rFonts w:ascii="Times New Roman" w:hAnsi="Times New Roman" w:cs="Simplified Arabic"/>
          <w:bCs/>
          <w:sz w:val="28"/>
          <w:szCs w:val="28"/>
          <w:rtl/>
          <w:lang w:bidi="ar-EG"/>
        </w:rPr>
      </w:pPr>
      <w:r w:rsidRPr="00FB295B">
        <w:rPr>
          <w:rFonts w:ascii="Times New Roman" w:hAnsi="Times New Roman" w:cs="Simplified Arabic" w:hint="cs"/>
          <w:bCs/>
          <w:sz w:val="28"/>
          <w:szCs w:val="28"/>
          <w:rtl/>
          <w:lang w:bidi="ar-EG"/>
        </w:rPr>
        <w:t xml:space="preserve">ملخص </w:t>
      </w:r>
      <w:r w:rsidRPr="00FB295B">
        <w:rPr>
          <w:rFonts w:ascii="Times New Roman" w:hAnsi="Times New Roman" w:cs="Simplified Arabic"/>
          <w:bCs/>
          <w:sz w:val="28"/>
          <w:szCs w:val="28"/>
          <w:rtl/>
          <w:lang w:bidi="ar-EG"/>
        </w:rPr>
        <w:t>البحث</w:t>
      </w:r>
      <w:r w:rsidRPr="00FB295B">
        <w:rPr>
          <w:rFonts w:ascii="Times New Roman" w:hAnsi="Times New Roman" w:cs="Simplified Arabic" w:hint="cs"/>
          <w:bCs/>
          <w:sz w:val="28"/>
          <w:szCs w:val="28"/>
          <w:rtl/>
          <w:lang w:bidi="ar-EG"/>
        </w:rPr>
        <w:t>:</w:t>
      </w:r>
    </w:p>
    <w:p w:rsidR="00633D2D" w:rsidRPr="0094679F" w:rsidRDefault="00633D2D" w:rsidP="00633D2D">
      <w:pPr>
        <w:spacing w:line="240" w:lineRule="auto"/>
        <w:ind w:firstLine="432"/>
        <w:jc w:val="lowKashida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EG"/>
        </w:rPr>
        <w:t xml:space="preserve">يهدف البحث إلى الكشف عن 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فعالية</w:t>
      </w:r>
      <w:r w:rsidRPr="00D1073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برنامج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تدريبي لتنمية الحكمة في تعديل المعتقدات 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EG"/>
        </w:rPr>
        <w:t>اللاعقلانية</w:t>
      </w:r>
      <w:r w:rsidRPr="00D10738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EG"/>
        </w:rPr>
        <w:t xml:space="preserve"> </w:t>
      </w:r>
      <w:r w:rsidRPr="009842A3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لدى</w:t>
      </w:r>
      <w:r w:rsidRPr="009842A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EG"/>
        </w:rPr>
        <w:t xml:space="preserve"> عينة</w:t>
      </w:r>
      <w:r w:rsidRPr="009842A3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 xml:space="preserve"> من طلاب الجامعة مرتفعي الضغوط الأكاديمية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EG"/>
        </w:rPr>
        <w:t xml:space="preserve"> بلغ عددها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النهائي (11) طالبًا وطالبةً ب</w:t>
      </w:r>
      <w:r w:rsidRPr="00FB295B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الفرقة الثانية بكلية التربية جامعة </w:t>
      </w: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>بنها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. وتم استخدام المنهج شبة التجريبي الذي يقوم على المجموعة الواحدة حيث القياس القبلي والبعدي للمتغيرات قيد البحث، ويتكون البرنامج التدريبي </w:t>
      </w:r>
      <w:r w:rsidRPr="00D1073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من 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(16) </w:t>
      </w:r>
      <w:r w:rsidRPr="00D1073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جلسة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Pr="00874641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كل منها يتضمن أنشطة 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قائمة على</w:t>
      </w:r>
      <w:r w:rsidRPr="00874641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أبعاد 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الحكمة.</w:t>
      </w:r>
      <w:r w:rsidRPr="00D10738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وأشارت النتائج إلى فعالية البرنامج التدريبي في 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تنمية الحكمة و</w:t>
      </w:r>
      <w:r w:rsidRPr="009842A3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تعديل المعتقدات 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EG"/>
        </w:rPr>
        <w:t xml:space="preserve">اللاعقلانية لدى </w:t>
      </w:r>
      <w:r w:rsidRPr="009842A3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EG"/>
        </w:rPr>
        <w:t>مرتفعي الضغوط الأكاديمية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EG"/>
        </w:rPr>
        <w:t>.</w:t>
      </w:r>
    </w:p>
    <w:p w:rsidR="00633D2D" w:rsidRDefault="00633D2D" w:rsidP="00633D2D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2616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الكلمات المفتاحية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: الحكمة</w:t>
      </w:r>
      <w:r w:rsidRPr="0002616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 المعتقدات اللاعقلانية، الضغوط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الأكاديمية. </w:t>
      </w:r>
    </w:p>
    <w:p w:rsidR="00633D2D" w:rsidRDefault="00633D2D" w:rsidP="00633D2D">
      <w:pPr>
        <w:bidi w:val="0"/>
        <w:spacing w:before="24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</w:pPr>
      <w:r w:rsidRPr="00051CB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>Developing wi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>sdom as an approach for modifying</w:t>
      </w:r>
      <w:r w:rsidRPr="00051CB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 xml:space="preserve"> irrational beliefs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 xml:space="preserve">among </w:t>
      </w:r>
      <w:r w:rsidRPr="00051CB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>university students with high academic stress</w:t>
      </w:r>
    </w:p>
    <w:p w:rsidR="00633D2D" w:rsidRPr="00FF2C33" w:rsidRDefault="00633D2D" w:rsidP="00633D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</w:pPr>
      <w:r w:rsidRPr="00FF2C3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>Abstract</w:t>
      </w:r>
    </w:p>
    <w:p w:rsidR="00633D2D" w:rsidRPr="003755DA" w:rsidRDefault="00633D2D" w:rsidP="00633D2D">
      <w:pPr>
        <w:bidi w:val="0"/>
        <w:spacing w:before="120" w:after="0" w:line="288" w:lineRule="auto"/>
        <w:ind w:firstLine="432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64B7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The study aimed to investigate the effectiveness of a training program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for developing wisdom</w:t>
      </w:r>
      <w:r w:rsidRPr="00164B7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in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modifying irrational beliefs </w:t>
      </w:r>
      <w:r w:rsidRPr="00FF2C3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among a sample of university students with high academic stress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164B7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The current study relied on the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quasi-</w:t>
      </w:r>
      <w:r w:rsidRPr="00164B7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experimental design that is based on one group, where the pre and post measurement of the variables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study. The</w:t>
      </w:r>
      <w:r w:rsidRPr="00164B7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experimental study group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consisted of </w:t>
      </w:r>
      <w:r w:rsidRPr="00164B7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(11)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second</w:t>
      </w:r>
      <w:r w:rsidRPr="00662A48">
        <w:rPr>
          <w:rFonts w:asciiTheme="majorBidi" w:hAnsiTheme="majorBidi" w:cstheme="majorBidi"/>
          <w:sz w:val="28"/>
          <w:szCs w:val="28"/>
        </w:rPr>
        <w:t xml:space="preserve">-year students in Faculty of Education, </w:t>
      </w:r>
      <w:proofErr w:type="spellStart"/>
      <w:r w:rsidRPr="00662A48">
        <w:rPr>
          <w:rFonts w:asciiTheme="majorBidi" w:hAnsiTheme="majorBidi" w:cstheme="majorBidi"/>
          <w:sz w:val="28"/>
          <w:szCs w:val="28"/>
        </w:rPr>
        <w:t>Benha</w:t>
      </w:r>
      <w:proofErr w:type="spellEnd"/>
      <w:r w:rsidRPr="00662A48">
        <w:rPr>
          <w:rFonts w:asciiTheme="majorBidi" w:hAnsiTheme="majorBidi" w:cstheme="majorBidi"/>
          <w:sz w:val="28"/>
          <w:szCs w:val="28"/>
        </w:rPr>
        <w:t xml:space="preserve"> University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Pr="00164B7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The training program consists of (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16</w:t>
      </w:r>
      <w:r w:rsidRPr="00164B7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) sessions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based on wisdom dimensions</w:t>
      </w:r>
      <w:r w:rsidRPr="00164B7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The results indicated the effectiveness of the training program in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developing wisdom and modifying irrational beliefs among </w:t>
      </w:r>
      <w:r w:rsidRPr="00FF2C3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high academic stress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students</w:t>
      </w:r>
      <w:r w:rsidRPr="00164B7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3755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755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633D2D" w:rsidRPr="006941FE" w:rsidRDefault="00633D2D" w:rsidP="00633D2D">
      <w:pPr>
        <w:bidi w:val="0"/>
        <w:spacing w:before="24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</w:pPr>
      <w:r w:rsidRPr="006941F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 xml:space="preserve">Keywords: </w:t>
      </w:r>
      <w:r w:rsidRPr="00051CB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>wi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 xml:space="preserve">sdom, </w:t>
      </w:r>
      <w:r w:rsidRPr="00051CB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>irrational beliefs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 xml:space="preserve">, </w:t>
      </w:r>
      <w:r w:rsidRPr="00051CB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>academic stress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EG"/>
        </w:rPr>
        <w:t>.</w:t>
      </w:r>
    </w:p>
    <w:p w:rsidR="0003568C" w:rsidRPr="00633D2D" w:rsidRDefault="0003568C"/>
    <w:sectPr w:rsidR="0003568C" w:rsidRPr="00633D2D" w:rsidSect="004443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2D"/>
    <w:rsid w:val="0003568C"/>
    <w:rsid w:val="004443AB"/>
    <w:rsid w:val="0063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AHMED2018</dc:creator>
  <cp:lastModifiedBy>DR AHMED2018</cp:lastModifiedBy>
  <cp:revision>1</cp:revision>
  <cp:lastPrinted>2022-09-26T22:55:00Z</cp:lastPrinted>
  <dcterms:created xsi:type="dcterms:W3CDTF">2022-09-26T22:54:00Z</dcterms:created>
  <dcterms:modified xsi:type="dcterms:W3CDTF">2022-09-26T22:56:00Z</dcterms:modified>
</cp:coreProperties>
</file>